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A2" w:rsidRPr="000B5B71" w:rsidRDefault="007A2B18" w:rsidP="0093165B">
      <w:pPr>
        <w:spacing w:after="0" w:line="240" w:lineRule="auto"/>
        <w:ind w:left="-570" w:right="-435"/>
        <w:jc w:val="center"/>
        <w:rPr>
          <w:rFonts w:asciiTheme="majorHAnsi" w:eastAsia="Arial" w:hAnsiTheme="majorHAnsi" w:cstheme="majorHAnsi"/>
          <w:b/>
        </w:rPr>
      </w:pPr>
      <w:bookmarkStart w:id="0" w:name="_GoBack"/>
      <w:bookmarkEnd w:id="0"/>
      <w:r w:rsidRPr="000B5B71">
        <w:rPr>
          <w:rFonts w:asciiTheme="majorHAnsi" w:eastAsia="Arial" w:hAnsiTheme="majorHAnsi" w:cstheme="majorHAnsi"/>
          <w:b/>
        </w:rPr>
        <w:t>202</w:t>
      </w:r>
      <w:r w:rsidR="00E01569">
        <w:rPr>
          <w:rFonts w:asciiTheme="majorHAnsi" w:eastAsia="Arial" w:hAnsiTheme="majorHAnsi" w:cstheme="majorHAnsi"/>
          <w:b/>
        </w:rPr>
        <w:t>2</w:t>
      </w:r>
      <w:r w:rsidRPr="000B5B71">
        <w:rPr>
          <w:rFonts w:asciiTheme="majorHAnsi" w:eastAsia="Arial" w:hAnsiTheme="majorHAnsi" w:cstheme="majorHAnsi"/>
          <w:b/>
        </w:rPr>
        <w:t xml:space="preserve"> / 202</w:t>
      </w:r>
      <w:r w:rsidR="00E01569">
        <w:rPr>
          <w:rFonts w:asciiTheme="majorHAnsi" w:eastAsia="Arial" w:hAnsiTheme="majorHAnsi" w:cstheme="majorHAnsi"/>
          <w:b/>
        </w:rPr>
        <w:t>3</w:t>
      </w:r>
      <w:r w:rsidRPr="000B5B71">
        <w:rPr>
          <w:rFonts w:asciiTheme="majorHAnsi" w:eastAsia="Arial" w:hAnsiTheme="majorHAnsi" w:cstheme="majorHAnsi"/>
          <w:b/>
        </w:rPr>
        <w:t xml:space="preserve"> Eğitim-Öğretim Yılı</w:t>
      </w:r>
      <w:r w:rsidR="0093165B">
        <w:rPr>
          <w:rFonts w:asciiTheme="majorHAnsi" w:eastAsia="Arial" w:hAnsiTheme="majorHAnsi" w:cstheme="majorHAnsi"/>
          <w:b/>
        </w:rPr>
        <w:t xml:space="preserve"> Gerger Anadolu İmam Hatip Lisesi</w:t>
      </w:r>
    </w:p>
    <w:p w:rsidR="00296CE7" w:rsidRDefault="00296CE7" w:rsidP="00296CE7">
      <w:pPr>
        <w:spacing w:after="0" w:line="240" w:lineRule="auto"/>
        <w:jc w:val="center"/>
        <w:rPr>
          <w:b/>
          <w:bCs/>
        </w:rPr>
      </w:pPr>
      <w:r w:rsidRPr="00296CE7">
        <w:rPr>
          <w:b/>
          <w:bCs/>
        </w:rPr>
        <w:t>12</w:t>
      </w:r>
      <w:r w:rsidR="007A2B18" w:rsidRPr="00296CE7">
        <w:rPr>
          <w:b/>
          <w:bCs/>
        </w:rPr>
        <w:t xml:space="preserve">.Sınıf </w:t>
      </w:r>
      <w:r w:rsidRPr="00296CE7">
        <w:rPr>
          <w:b/>
          <w:bCs/>
        </w:rPr>
        <w:t xml:space="preserve">T.C. İnkılap Tarihi ve Atatürkçülük </w:t>
      </w:r>
      <w:r w:rsidR="007A2B18" w:rsidRPr="00296CE7">
        <w:rPr>
          <w:b/>
          <w:bCs/>
        </w:rPr>
        <w:t>Dersi</w:t>
      </w:r>
    </w:p>
    <w:p w:rsidR="00D622A2" w:rsidRPr="0093165B" w:rsidRDefault="007A2B18" w:rsidP="0093165B">
      <w:pPr>
        <w:spacing w:line="240" w:lineRule="auto"/>
        <w:jc w:val="center"/>
        <w:rPr>
          <w:b/>
          <w:bCs/>
        </w:rPr>
      </w:pPr>
      <w:r w:rsidRPr="000B5B71">
        <w:rPr>
          <w:rFonts w:asciiTheme="majorHAnsi" w:eastAsia="Arial" w:hAnsiTheme="majorHAnsi" w:cstheme="majorHAnsi"/>
          <w:b/>
        </w:rPr>
        <w:t>Destekleme ve Yetiştirme Kursu Yıllık Planı  </w:t>
      </w:r>
    </w:p>
    <w:tbl>
      <w:tblPr>
        <w:tblStyle w:val="GridTableLight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723"/>
        <w:gridCol w:w="1418"/>
        <w:gridCol w:w="708"/>
        <w:gridCol w:w="2552"/>
        <w:gridCol w:w="7513"/>
        <w:gridCol w:w="1984"/>
      </w:tblGrid>
      <w:tr w:rsidR="003E6933" w:rsidRPr="000B5B71" w:rsidTr="00615A95">
        <w:trPr>
          <w:trHeight w:val="285"/>
        </w:trPr>
        <w:tc>
          <w:tcPr>
            <w:tcW w:w="548" w:type="dxa"/>
            <w:shd w:val="clear" w:color="auto" w:fill="C2D69B" w:themeFill="accent3" w:themeFillTint="99"/>
            <w:vAlign w:val="center"/>
          </w:tcPr>
          <w:p w:rsidR="003E6933" w:rsidRPr="000B5B71" w:rsidRDefault="003E6933" w:rsidP="007A2B1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Ay</w:t>
            </w:r>
          </w:p>
        </w:tc>
        <w:tc>
          <w:tcPr>
            <w:tcW w:w="723" w:type="dxa"/>
            <w:shd w:val="clear" w:color="auto" w:fill="C2D69B" w:themeFill="accent3" w:themeFillTint="99"/>
            <w:vAlign w:val="center"/>
          </w:tcPr>
          <w:p w:rsidR="003E6933" w:rsidRPr="000B5B71" w:rsidRDefault="003E6933" w:rsidP="007A2B1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Hafta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3E6933" w:rsidRPr="000B5B71" w:rsidRDefault="003E6933" w:rsidP="007A2B1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Tarih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3E6933" w:rsidRPr="000B5B71" w:rsidRDefault="003E6933" w:rsidP="003E6933">
            <w:pPr>
              <w:rPr>
                <w:rFonts w:asciiTheme="majorHAnsi" w:hAnsiTheme="majorHAnsi" w:cstheme="majorHAnsi"/>
                <w:b/>
                <w:bCs/>
              </w:rPr>
            </w:pPr>
            <w:r w:rsidRPr="000B5B71">
              <w:rPr>
                <w:rFonts w:asciiTheme="majorHAnsi" w:hAnsiTheme="majorHAnsi" w:cstheme="majorHAnsi"/>
                <w:b/>
                <w:bCs/>
              </w:rPr>
              <w:t>Saat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3E6933" w:rsidRPr="000B5B71" w:rsidRDefault="003E6933" w:rsidP="007A2B18">
            <w:pPr>
              <w:ind w:right="102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Konu</w:t>
            </w:r>
          </w:p>
        </w:tc>
        <w:tc>
          <w:tcPr>
            <w:tcW w:w="7513" w:type="dxa"/>
            <w:shd w:val="clear" w:color="auto" w:fill="C2D69B" w:themeFill="accent3" w:themeFillTint="99"/>
            <w:vAlign w:val="center"/>
          </w:tcPr>
          <w:p w:rsidR="003E6933" w:rsidRPr="000B5B71" w:rsidRDefault="003E6933" w:rsidP="007A2B18">
            <w:pPr>
              <w:ind w:left="1440" w:right="219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Kazanımlar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3E6933" w:rsidRPr="000B5B71" w:rsidRDefault="00BE71F8" w:rsidP="007A2B18">
            <w:pPr>
              <w:ind w:left="90" w:right="90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Temel Kaynaklar</w:t>
            </w:r>
          </w:p>
        </w:tc>
      </w:tr>
      <w:tr w:rsidR="00296CE7" w:rsidRPr="000B5B71" w:rsidTr="000937D6">
        <w:trPr>
          <w:trHeight w:val="360"/>
        </w:trPr>
        <w:tc>
          <w:tcPr>
            <w:tcW w:w="548" w:type="dxa"/>
            <w:vMerge w:val="restart"/>
            <w:textDirection w:val="btLr"/>
            <w:vAlign w:val="center"/>
          </w:tcPr>
          <w:p w:rsidR="00296CE7" w:rsidRPr="000B5B71" w:rsidRDefault="00296CE7" w:rsidP="00296CE7">
            <w:pP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EYLÜL</w:t>
            </w: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1. Hafta:</w:t>
            </w:r>
            <w:r>
              <w:rPr>
                <w:color w:val="000000"/>
              </w:rPr>
              <w:br/>
              <w:t xml:space="preserve"> 5-11 Eylül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20.Yüzyıl Başlarında Osmanlı Devleti ve Dünya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Pr="000B5B71" w:rsidRDefault="00296CE7" w:rsidP="00296CE7">
            <w:pPr>
              <w:pStyle w:val="TableParagraph"/>
              <w:spacing w:before="0" w:line="312" w:lineRule="auto"/>
              <w:ind w:left="0"/>
              <w:jc w:val="left"/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1.1. Mustafa Kemal’in Birinci Dünya Savaşı’na kadarki eğitim ve askerlik hayatını içinde bulunduğu toplumun siyasi, sosyal ve kültürel yapısı ile ilişkilendirir.</w:t>
            </w:r>
          </w:p>
        </w:tc>
        <w:tc>
          <w:tcPr>
            <w:tcW w:w="1984" w:type="dxa"/>
            <w:vMerge w:val="restart"/>
            <w:vAlign w:val="center"/>
          </w:tcPr>
          <w:p w:rsidR="00296CE7" w:rsidRPr="00BE71F8" w:rsidRDefault="00296CE7" w:rsidP="00296CE7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Ders kitapları</w:t>
            </w:r>
          </w:p>
          <w:p w:rsidR="00296CE7" w:rsidRPr="00BE71F8" w:rsidRDefault="00296CE7" w:rsidP="00296CE7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Eğitim Bilişim Ağı (EBA)</w:t>
            </w:r>
          </w:p>
          <w:p w:rsidR="00296CE7" w:rsidRPr="00BE71F8" w:rsidRDefault="00296CE7" w:rsidP="00296CE7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EBA Akademik Destek Platformu</w:t>
            </w:r>
          </w:p>
          <w:p w:rsidR="00296CE7" w:rsidRPr="00BE71F8" w:rsidRDefault="00296CE7" w:rsidP="00296CE7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OGM Materyal</w:t>
            </w:r>
          </w:p>
          <w:p w:rsidR="00296CE7" w:rsidRPr="00BE71F8" w:rsidRDefault="00296CE7" w:rsidP="00296CE7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EBA TV</w:t>
            </w:r>
          </w:p>
          <w:p w:rsidR="00296CE7" w:rsidRPr="00BE71F8" w:rsidRDefault="00296CE7" w:rsidP="00296CE7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Bakanlıkça belirlenen diğer eğitim içeriği ve materyali</w:t>
            </w:r>
          </w:p>
        </w:tc>
      </w:tr>
      <w:tr w:rsidR="00296CE7" w:rsidRPr="000B5B71" w:rsidTr="000937D6">
        <w:trPr>
          <w:trHeight w:val="262"/>
        </w:trPr>
        <w:tc>
          <w:tcPr>
            <w:tcW w:w="548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2. Hafta:</w:t>
            </w:r>
            <w:r>
              <w:rPr>
                <w:color w:val="000000"/>
              </w:rPr>
              <w:br/>
              <w:t xml:space="preserve"> 12-18 Eylül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20.Yüzyıl Başlarında Osmanlı Devleti ve Dünya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Pr="000B5B71" w:rsidRDefault="00296CE7" w:rsidP="00296CE7">
            <w:pPr>
              <w:pStyle w:val="TableParagraph"/>
              <w:spacing w:before="0" w:line="270" w:lineRule="atLeast"/>
              <w:ind w:left="0"/>
              <w:jc w:val="left"/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1.2. 20. yüzyıl başlarında Osmanlı Devleti’nin siyasi, sosyal ve ekonomik durumunu analiz eder.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0937D6">
        <w:trPr>
          <w:trHeight w:val="360"/>
        </w:trPr>
        <w:tc>
          <w:tcPr>
            <w:tcW w:w="548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3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ind w:right="-106"/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3. Hafta:</w:t>
            </w:r>
            <w:r>
              <w:rPr>
                <w:color w:val="000000"/>
              </w:rPr>
              <w:br/>
              <w:t xml:space="preserve"> 19-25 Eylül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20.Yüzyıl Başlarında Osmanlı Devleti ve Dünya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1.1. Mustafa Kemal’in Birinci Dünya Savaşı’na kadarki eğitim ve askerlik hayatını içinde bulunduğu toplumun siyasi, sosyal ve kültürel yapısı ile ilişkilendirir.</w:t>
            </w:r>
          </w:p>
          <w:p w:rsidR="00296CE7" w:rsidRPr="000B5B71" w:rsidRDefault="00296CE7" w:rsidP="00296CE7">
            <w:pPr>
              <w:pStyle w:val="TableParagraph"/>
              <w:spacing w:before="0"/>
              <w:ind w:left="0"/>
              <w:jc w:val="left"/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1.2. 20. yüzyıl başlarında Osmanlı Devleti’nin siyasi, sosyal ve ekonomik durumunu analiz eder.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0937D6">
        <w:trPr>
          <w:trHeight w:val="411"/>
        </w:trPr>
        <w:tc>
          <w:tcPr>
            <w:tcW w:w="548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4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4. Hafta:</w:t>
            </w:r>
            <w:r>
              <w:rPr>
                <w:color w:val="000000"/>
              </w:rPr>
              <w:br/>
              <w:t xml:space="preserve"> 26 Eylül-2 Ekim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20.Yüzyıl Başlarında Osmanlı Devleti ve Dünya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Pr="000B5B71" w:rsidRDefault="00296CE7" w:rsidP="00296CE7">
            <w:pPr>
              <w:pStyle w:val="TableParagraph"/>
              <w:spacing w:before="0" w:line="270" w:lineRule="atLeast"/>
              <w:ind w:left="0"/>
              <w:jc w:val="left"/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1.3. I. Dünya Savaşı sürecinde Osmanlı Devleti’nin durumunu siyasi, askerî ve sosyal açılardan analiz eder.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0937D6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:rsidR="00296CE7" w:rsidRPr="000B5B71" w:rsidRDefault="00296CE7" w:rsidP="00296CE7">
            <w:pP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EKİM</w:t>
            </w: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5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5. Hafta:</w:t>
            </w:r>
            <w:r>
              <w:rPr>
                <w:color w:val="000000"/>
              </w:rPr>
              <w:br/>
              <w:t xml:space="preserve"> 3-9 Ekim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20.Yüzyıl Başlarında Osmanlı Devleti ve Dünya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Pr="000B5B71" w:rsidRDefault="00296CE7" w:rsidP="00296CE7">
            <w:pPr>
              <w:pStyle w:val="TableParagraph"/>
              <w:spacing w:before="0" w:line="270" w:lineRule="atLeast"/>
              <w:ind w:left="0"/>
              <w:jc w:val="left"/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1.4. I. Dünya Savaşı’nın sonuçlarını Osmanlı Devleti ve Batılı devletler açısından değerlendirir.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ind w:right="180"/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0937D6">
        <w:trPr>
          <w:trHeight w:val="411"/>
        </w:trPr>
        <w:tc>
          <w:tcPr>
            <w:tcW w:w="548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6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6. Hafta:</w:t>
            </w:r>
            <w:r>
              <w:rPr>
                <w:color w:val="000000"/>
              </w:rPr>
              <w:br/>
              <w:t xml:space="preserve"> 10-16 Ekim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Millî Mücadele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Pr="000B5B71" w:rsidRDefault="00296CE7" w:rsidP="00296CE7">
            <w:pPr>
              <w:pStyle w:val="TableParagraph"/>
              <w:spacing w:before="0" w:line="312" w:lineRule="auto"/>
              <w:ind w:left="0"/>
              <w:jc w:val="left"/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 xml:space="preserve">2.1. </w:t>
            </w:r>
            <w:proofErr w:type="spellStart"/>
            <w:r w:rsidRPr="003679B0">
              <w:rPr>
                <w:rFonts w:asciiTheme="majorHAnsi" w:hAnsiTheme="majorHAnsi" w:cstheme="majorHAnsi"/>
              </w:rPr>
              <w:t>Kuvay</w:t>
            </w:r>
            <w:proofErr w:type="spellEnd"/>
            <w:r w:rsidRPr="003679B0">
              <w:rPr>
                <w:rFonts w:asciiTheme="majorHAnsi" w:hAnsiTheme="majorHAnsi" w:cstheme="majorHAnsi"/>
              </w:rPr>
              <w:t xml:space="preserve">‐ı Millîye </w:t>
            </w:r>
            <w:r>
              <w:rPr>
                <w:rFonts w:asciiTheme="majorHAnsi" w:hAnsiTheme="majorHAnsi" w:cstheme="majorHAnsi"/>
              </w:rPr>
              <w:t>H</w:t>
            </w:r>
            <w:r w:rsidRPr="003679B0">
              <w:rPr>
                <w:rFonts w:asciiTheme="majorHAnsi" w:hAnsiTheme="majorHAnsi" w:cstheme="majorHAnsi"/>
              </w:rPr>
              <w:t>areketinin oluşumundan Büyük Millet Meclisinin açılışına kadar olan süreçte meydana gelen gelişmeleri açıklar.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0937D6">
        <w:trPr>
          <w:trHeight w:val="411"/>
        </w:trPr>
        <w:tc>
          <w:tcPr>
            <w:tcW w:w="548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7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7. Hafta:</w:t>
            </w:r>
            <w:r>
              <w:rPr>
                <w:color w:val="000000"/>
              </w:rPr>
              <w:br/>
              <w:t xml:space="preserve"> 17-23 Ekim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Millî Mücadele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Pr="000B5B71" w:rsidRDefault="00296CE7" w:rsidP="00296CE7">
            <w:pPr>
              <w:pStyle w:val="TableParagraph"/>
              <w:spacing w:before="0" w:line="312" w:lineRule="auto"/>
              <w:ind w:left="0"/>
              <w:jc w:val="left"/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2.2. Büyük Millet Meclisinin açılış sürecini ve sonrasında meydana gelen gelişmeleri kavrar.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0937D6">
        <w:trPr>
          <w:trHeight w:val="411"/>
        </w:trPr>
        <w:tc>
          <w:tcPr>
            <w:tcW w:w="548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8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8. Hafta:</w:t>
            </w:r>
            <w:r>
              <w:rPr>
                <w:color w:val="000000"/>
              </w:rPr>
              <w:br/>
              <w:t xml:space="preserve"> 24-30 Ekim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615A95" w:rsidRDefault="00296CE7" w:rsidP="00296CE7">
            <w:r w:rsidRPr="003679B0">
              <w:rPr>
                <w:rFonts w:asciiTheme="majorHAnsi" w:hAnsiTheme="majorHAnsi" w:cstheme="majorHAnsi"/>
              </w:rPr>
              <w:t>Millî Mücadele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Pr="00615A95" w:rsidRDefault="00296CE7" w:rsidP="00296CE7">
            <w:r w:rsidRPr="003679B0">
              <w:rPr>
                <w:rFonts w:asciiTheme="majorHAnsi" w:hAnsiTheme="majorHAnsi" w:cstheme="majorHAnsi"/>
              </w:rPr>
              <w:t>2.3. Sevr Antlaşması’nın Millî Mücadele sürecine etkilerini analiz eder.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0937D6">
        <w:trPr>
          <w:trHeight w:val="544"/>
        </w:trPr>
        <w:tc>
          <w:tcPr>
            <w:tcW w:w="548" w:type="dxa"/>
            <w:vMerge w:val="restart"/>
            <w:textDirection w:val="btLr"/>
            <w:vAlign w:val="center"/>
          </w:tcPr>
          <w:p w:rsidR="00296CE7" w:rsidRPr="000B5B71" w:rsidRDefault="00296CE7" w:rsidP="00296CE7">
            <w:pP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KASIM</w:t>
            </w: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9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9. Hafta:</w:t>
            </w:r>
            <w:r>
              <w:rPr>
                <w:color w:val="000000"/>
              </w:rPr>
              <w:br/>
              <w:t xml:space="preserve"> 31 Ekim - 6 Kasım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Millî Mücadele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Pr="000B5B71" w:rsidRDefault="00296CE7" w:rsidP="00296CE7">
            <w:pPr>
              <w:pStyle w:val="TableParagraph"/>
              <w:spacing w:before="0" w:line="270" w:lineRule="atLeast"/>
              <w:ind w:left="0"/>
              <w:jc w:val="left"/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2.4. Doğu ve Güney Cephelerinde verilen mücadelelerin ülkemizin bağımsızlık sürecine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679B0">
              <w:rPr>
                <w:rFonts w:asciiTheme="majorHAnsi" w:hAnsiTheme="majorHAnsi" w:cstheme="majorHAnsi"/>
              </w:rPr>
              <w:t>katkılarını kavrar.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0937D6">
        <w:trPr>
          <w:trHeight w:val="411"/>
        </w:trPr>
        <w:tc>
          <w:tcPr>
            <w:tcW w:w="548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10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10. Hafta:</w:t>
            </w:r>
            <w:r>
              <w:rPr>
                <w:color w:val="000000"/>
              </w:rPr>
              <w:br/>
              <w:t xml:space="preserve"> 7-13 Kasım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Millî Mücadele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2.4. Doğu ve Güney Cephelerinde verilen mücadelelerin ülkemizin bağımsızlık sürecine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679B0">
              <w:rPr>
                <w:rFonts w:asciiTheme="majorHAnsi" w:hAnsiTheme="majorHAnsi" w:cstheme="majorHAnsi"/>
              </w:rPr>
              <w:t>katkılarını kavrar.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615A95">
        <w:trPr>
          <w:trHeight w:val="411"/>
        </w:trPr>
        <w:tc>
          <w:tcPr>
            <w:tcW w:w="548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12914" w:type="dxa"/>
            <w:gridSpan w:val="5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1. DÖNEM ARA TATİL (1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4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- 1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8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Kasım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2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665583">
        <w:trPr>
          <w:trHeight w:val="411"/>
        </w:trPr>
        <w:tc>
          <w:tcPr>
            <w:tcW w:w="548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11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11. Hafta:</w:t>
            </w:r>
            <w:r>
              <w:rPr>
                <w:color w:val="000000"/>
              </w:rPr>
              <w:br/>
              <w:t xml:space="preserve"> 21-27 Kasım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Millî Mücadele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2.5. Düzenli ordunun kurulmasından Mudanya Ateşkes Antlaşması’na kadar meydana gelen gelişmeleri Türkiye’nin bağımsızlık sürecine katkıları açısından analiz eder.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665583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ARALIK</w:t>
            </w: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12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12. Hafta:</w:t>
            </w:r>
            <w:r>
              <w:rPr>
                <w:color w:val="000000"/>
              </w:rPr>
              <w:br/>
              <w:t xml:space="preserve"> 28 Kasım - 4 Aralık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Millî Mücadele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2.5. Düzenli ordunun kurulmasından Mudanya Ateşkes Antlaşması’na kadar meydana gelen gelişmeleri Türkiye’nin bağımsızlık sürecine katkıları açısından analiz eder.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665583">
        <w:trPr>
          <w:trHeight w:val="411"/>
        </w:trPr>
        <w:tc>
          <w:tcPr>
            <w:tcW w:w="548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13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13. Hafta:</w:t>
            </w:r>
            <w:r>
              <w:rPr>
                <w:color w:val="000000"/>
              </w:rPr>
              <w:br/>
              <w:t xml:space="preserve"> 5-11 Aralık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Millî Mücadele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2.5. Düzenli ordunun kurulmasından Mudanya Ateşkes Antlaşması’na kadar meydana gelen gelişmeleri Türkiye’nin bağımsızlık sürecine katkıları açısından analiz eder.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665583">
        <w:trPr>
          <w:trHeight w:val="411"/>
        </w:trPr>
        <w:tc>
          <w:tcPr>
            <w:tcW w:w="548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14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14. Hafta:</w:t>
            </w:r>
            <w:r>
              <w:rPr>
                <w:color w:val="000000"/>
              </w:rPr>
              <w:br/>
              <w:t xml:space="preserve"> 12-18 Aralık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Millî Mücadele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2.5. Düzenli ordunun kurulmasından Mudanya Ateşkes Antlaşması’na kadar meydana gelen gelişmeleri Türkiye’nin bağımsızlık sürecine katkıları açısından analiz eder.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665583">
        <w:trPr>
          <w:trHeight w:val="411"/>
        </w:trPr>
        <w:tc>
          <w:tcPr>
            <w:tcW w:w="548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15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15. Hafta:</w:t>
            </w:r>
            <w:r>
              <w:rPr>
                <w:color w:val="000000"/>
              </w:rPr>
              <w:br/>
              <w:t xml:space="preserve"> 19-25 Aralık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615A95" w:rsidRDefault="00296CE7" w:rsidP="00296CE7">
            <w:r w:rsidRPr="003679B0">
              <w:rPr>
                <w:rFonts w:asciiTheme="majorHAnsi" w:hAnsiTheme="majorHAnsi" w:cstheme="majorHAnsi"/>
              </w:rPr>
              <w:t>Millî Mücadele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Pr="00615A95" w:rsidRDefault="00296CE7" w:rsidP="00296CE7">
            <w:r w:rsidRPr="003679B0">
              <w:rPr>
                <w:rFonts w:asciiTheme="majorHAnsi" w:hAnsiTheme="majorHAnsi" w:cstheme="majorHAnsi"/>
              </w:rPr>
              <w:t>Genel Tekrar ve Tarama Testi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665583">
        <w:trPr>
          <w:trHeight w:val="411"/>
        </w:trPr>
        <w:tc>
          <w:tcPr>
            <w:tcW w:w="548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16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16. Hafta:</w:t>
            </w:r>
            <w:r>
              <w:rPr>
                <w:color w:val="000000"/>
              </w:rPr>
              <w:br/>
              <w:t xml:space="preserve"> 26 Aralık-1 Ocak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615A95" w:rsidRDefault="00296CE7" w:rsidP="00296CE7">
            <w:r w:rsidRPr="003679B0">
              <w:rPr>
                <w:rFonts w:asciiTheme="majorHAnsi" w:hAnsiTheme="majorHAnsi" w:cstheme="majorHAnsi"/>
              </w:rPr>
              <w:t>Millî Mücadele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2.6. Millî Mücadele sonucunda kazanılan diplomatik başarıları ülkemizin bağımsızlığı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679B0">
              <w:rPr>
                <w:rFonts w:asciiTheme="majorHAnsi" w:hAnsiTheme="majorHAnsi" w:cstheme="majorHAnsi"/>
              </w:rPr>
              <w:t>açısından değerlendirir.</w:t>
            </w:r>
          </w:p>
          <w:p w:rsidR="00296CE7" w:rsidRPr="00615A95" w:rsidRDefault="00296CE7" w:rsidP="00296CE7">
            <w:r w:rsidRPr="003679B0">
              <w:rPr>
                <w:rFonts w:asciiTheme="majorHAnsi" w:hAnsiTheme="majorHAnsi" w:cstheme="majorHAnsi"/>
              </w:rPr>
              <w:t>2.7. Millî Mücadele sürecine katkıda bulunmuş önemli şahsiyetlerin kişilik özellikleri ile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679B0">
              <w:rPr>
                <w:rFonts w:asciiTheme="majorHAnsi" w:hAnsiTheme="majorHAnsi" w:cstheme="majorHAnsi"/>
              </w:rPr>
              <w:t>faaliyetlerini ilişkilendirir.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665583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OCAK</w:t>
            </w: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17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17. Hafta:</w:t>
            </w:r>
            <w:r>
              <w:rPr>
                <w:color w:val="000000"/>
              </w:rPr>
              <w:br/>
              <w:t xml:space="preserve"> 2-8 Ocak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615A95" w:rsidRDefault="00296CE7" w:rsidP="00296CE7">
            <w:r w:rsidRPr="003679B0">
              <w:rPr>
                <w:rFonts w:asciiTheme="majorHAnsi" w:hAnsiTheme="majorHAnsi" w:cstheme="majorHAnsi"/>
              </w:rPr>
              <w:t>Atatürkçülük ve Türk İnkılabı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Pr="00615A95" w:rsidRDefault="00296CE7" w:rsidP="00296CE7">
            <w:r w:rsidRPr="003679B0">
              <w:rPr>
                <w:rFonts w:asciiTheme="majorHAnsi" w:hAnsiTheme="majorHAnsi" w:cstheme="majorHAnsi"/>
              </w:rPr>
              <w:t>3.1. Çağdaşlaşan Türkiye’nin temeli olan Atatürk ilkelerini kavrar.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665583">
        <w:trPr>
          <w:trHeight w:val="411"/>
        </w:trPr>
        <w:tc>
          <w:tcPr>
            <w:tcW w:w="548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18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18. Hafta:</w:t>
            </w:r>
            <w:r>
              <w:rPr>
                <w:color w:val="000000"/>
              </w:rPr>
              <w:br/>
              <w:t xml:space="preserve"> 9-15 Ocak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615A95" w:rsidRDefault="00296CE7" w:rsidP="00296CE7">
            <w:r w:rsidRPr="003679B0">
              <w:rPr>
                <w:rFonts w:asciiTheme="majorHAnsi" w:hAnsiTheme="majorHAnsi" w:cstheme="majorHAnsi"/>
              </w:rPr>
              <w:t>Atatürkçülük ve Türk İnkılabı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Pr="00615A95" w:rsidRDefault="00296CE7" w:rsidP="00296CE7">
            <w:r w:rsidRPr="003679B0">
              <w:rPr>
                <w:rFonts w:asciiTheme="majorHAnsi" w:hAnsiTheme="majorHAnsi" w:cstheme="majorHAnsi"/>
              </w:rPr>
              <w:t>3.2. Siyasi alanda meydana gelen gelişmeleri kavrar.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6B52ED">
        <w:trPr>
          <w:trHeight w:val="411"/>
        </w:trPr>
        <w:tc>
          <w:tcPr>
            <w:tcW w:w="548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19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19. Hafta:</w:t>
            </w:r>
            <w:r>
              <w:rPr>
                <w:color w:val="000000"/>
              </w:rPr>
              <w:br/>
              <w:t xml:space="preserve"> 16-22 Ocak</w:t>
            </w:r>
          </w:p>
        </w:tc>
        <w:tc>
          <w:tcPr>
            <w:tcW w:w="708" w:type="dxa"/>
            <w:vAlign w:val="center"/>
          </w:tcPr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  <w:p w:rsidR="00296CE7" w:rsidRPr="000B5B71" w:rsidRDefault="00296CE7" w:rsidP="00296CE7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6CE7" w:rsidRPr="00615A95" w:rsidRDefault="00296CE7" w:rsidP="00296CE7">
            <w:r w:rsidRPr="003679B0">
              <w:rPr>
                <w:rFonts w:asciiTheme="majorHAnsi" w:hAnsiTheme="majorHAnsi" w:cstheme="majorHAnsi"/>
              </w:rPr>
              <w:t>Atatürkçülük ve Türk İnkılabı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96CE7" w:rsidRDefault="00296CE7" w:rsidP="00296CE7">
            <w:pPr>
              <w:rPr>
                <w:rFonts w:asciiTheme="majorHAnsi" w:hAnsiTheme="majorHAnsi" w:cstheme="majorHAnsi"/>
              </w:rPr>
            </w:pPr>
            <w:r w:rsidRPr="003679B0">
              <w:rPr>
                <w:rFonts w:asciiTheme="majorHAnsi" w:hAnsiTheme="majorHAnsi" w:cstheme="majorHAnsi"/>
              </w:rPr>
              <w:t>3.3. Hukuk alanında meydana gelen gelişmelerin Türk toplumunda meydana getirdiği değişimleri kavrar.</w:t>
            </w:r>
          </w:p>
          <w:p w:rsidR="00296CE7" w:rsidRPr="00615A95" w:rsidRDefault="00296CE7" w:rsidP="00296CE7">
            <w:r w:rsidRPr="003679B0">
              <w:rPr>
                <w:rFonts w:asciiTheme="majorHAnsi" w:hAnsiTheme="majorHAnsi" w:cstheme="majorHAnsi"/>
              </w:rPr>
              <w:t>3.4. Eğitim ve kültür alanında yapılan inkılapları ve gelişmeleri kavrar.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296CE7" w:rsidRPr="000B5B71" w:rsidTr="00615A95">
        <w:trPr>
          <w:trHeight w:val="411"/>
        </w:trPr>
        <w:tc>
          <w:tcPr>
            <w:tcW w:w="13462" w:type="dxa"/>
            <w:gridSpan w:val="6"/>
            <w:vAlign w:val="center"/>
          </w:tcPr>
          <w:p w:rsidR="00296CE7" w:rsidRPr="000B5B71" w:rsidRDefault="00296CE7" w:rsidP="00296CE7">
            <w:pPr>
              <w:jc w:val="center"/>
              <w:rPr>
                <w:rFonts w:asciiTheme="majorHAnsi" w:eastAsia="Arial" w:hAnsiTheme="majorHAnsi" w:cstheme="majorHAnsi"/>
                <w:b/>
                <w:color w:val="FF0000"/>
              </w:rPr>
            </w:pP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OCAK – 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ŞUBAT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YARIYIL TATİLİ</w:t>
            </w:r>
          </w:p>
        </w:tc>
        <w:tc>
          <w:tcPr>
            <w:tcW w:w="1984" w:type="dxa"/>
            <w:vMerge/>
            <w:vAlign w:val="center"/>
          </w:tcPr>
          <w:p w:rsidR="00296CE7" w:rsidRPr="000B5B71" w:rsidRDefault="00296CE7" w:rsidP="0029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F20F51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ŞUBAT</w:t>
            </w:r>
          </w:p>
        </w:tc>
        <w:tc>
          <w:tcPr>
            <w:tcW w:w="723" w:type="dxa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20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20. Hafta:</w:t>
            </w:r>
            <w:r>
              <w:rPr>
                <w:color w:val="000000"/>
              </w:rPr>
              <w:br/>
              <w:t xml:space="preserve"> 6-12 Şubat</w:t>
            </w:r>
          </w:p>
        </w:tc>
        <w:tc>
          <w:tcPr>
            <w:tcW w:w="708" w:type="dxa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Atatürkçülük ve Türk İnkılabı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3.5. Toplumsal alanda yapılan inkılapları ve meydana gelen gelişmeleri kavrar.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F20F51">
        <w:trPr>
          <w:trHeight w:val="411"/>
        </w:trPr>
        <w:tc>
          <w:tcPr>
            <w:tcW w:w="548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21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21. Hafta:</w:t>
            </w:r>
            <w:r>
              <w:rPr>
                <w:color w:val="000000"/>
              </w:rPr>
              <w:br/>
              <w:t xml:space="preserve"> 13-19 Şubat</w:t>
            </w:r>
          </w:p>
        </w:tc>
        <w:tc>
          <w:tcPr>
            <w:tcW w:w="708" w:type="dxa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Atatürkçülük ve Türk İnkılabı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3.6. Ekonomi alanında meydana gelen gelişmeleri kavrar.</w:t>
            </w:r>
            <w:r w:rsidRPr="00EF1BDA">
              <w:br/>
              <w:t>3.7. Atatürk Dönemi’nde sağlık alanında yapılan çalışmaları kavrar.</w:t>
            </w:r>
            <w:r w:rsidRPr="00EF1BDA">
              <w:br/>
              <w:t>3.8. Atatürk ilke ve inkılaplarını oluşturan temel esasları Atatürkçü düşünce sistemi açısından</w:t>
            </w:r>
            <w:r>
              <w:t xml:space="preserve"> </w:t>
            </w:r>
            <w:r w:rsidRPr="00EF1BDA">
              <w:t>analiz eder.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F20F51">
        <w:trPr>
          <w:trHeight w:val="411"/>
        </w:trPr>
        <w:tc>
          <w:tcPr>
            <w:tcW w:w="548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22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22. Hafta:</w:t>
            </w:r>
            <w:r>
              <w:rPr>
                <w:color w:val="000000"/>
              </w:rPr>
              <w:br/>
              <w:t xml:space="preserve"> 20-26 Şubat</w:t>
            </w:r>
          </w:p>
        </w:tc>
        <w:tc>
          <w:tcPr>
            <w:tcW w:w="708" w:type="dxa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İki Savaş Arasındaki Dönemde Türkiye ve Dünya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4.1. Atatürk Dönemi’nde Türkiye Cumhuriyeti’nin iç politikasındaki önemli gelişmeleri açıklar.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F20F51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MART</w:t>
            </w:r>
          </w:p>
        </w:tc>
        <w:tc>
          <w:tcPr>
            <w:tcW w:w="723" w:type="dxa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23. Hafta:</w:t>
            </w:r>
            <w:r>
              <w:rPr>
                <w:color w:val="000000"/>
              </w:rPr>
              <w:br/>
              <w:t xml:space="preserve"> 27 Şubat - 5 Mart</w:t>
            </w:r>
          </w:p>
        </w:tc>
        <w:tc>
          <w:tcPr>
            <w:tcW w:w="708" w:type="dxa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İki Savaş Arasındaki Dönemde Türkiye ve Dünya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4.2. Atatürk Dönemi’nde (1923‐1938) Türkiye Cumhuriyeti’nin dış politikasındaki başlıca</w:t>
            </w:r>
            <w:r>
              <w:t xml:space="preserve"> </w:t>
            </w:r>
            <w:r w:rsidRPr="00EF1BDA">
              <w:t>gelişmeleri açıklar.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F20F51">
        <w:trPr>
          <w:trHeight w:val="411"/>
        </w:trPr>
        <w:tc>
          <w:tcPr>
            <w:tcW w:w="548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24. Hafta:</w:t>
            </w:r>
            <w:r>
              <w:rPr>
                <w:color w:val="000000"/>
              </w:rPr>
              <w:br/>
              <w:t xml:space="preserve"> 6-12 Mart</w:t>
            </w:r>
          </w:p>
        </w:tc>
        <w:tc>
          <w:tcPr>
            <w:tcW w:w="708" w:type="dxa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İki Savaş Arasındaki Dönemde</w:t>
            </w:r>
            <w:r>
              <w:t xml:space="preserve"> </w:t>
            </w:r>
            <w:r w:rsidRPr="00EF1BDA">
              <w:t>Türkiye ve Dünya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4.3. İki dünya savaşı arasındaki dönemde dünyada meydana gelen siyasi ve ekonomik gelişmeleri</w:t>
            </w:r>
            <w:r>
              <w:t xml:space="preserve"> </w:t>
            </w:r>
            <w:r w:rsidRPr="00EF1BDA">
              <w:t>kavrar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F20F51">
        <w:trPr>
          <w:trHeight w:val="411"/>
        </w:trPr>
        <w:tc>
          <w:tcPr>
            <w:tcW w:w="548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25. Hafta:</w:t>
            </w:r>
            <w:r>
              <w:rPr>
                <w:color w:val="000000"/>
              </w:rPr>
              <w:br/>
              <w:t xml:space="preserve"> 13-19 Mart</w:t>
            </w:r>
          </w:p>
        </w:tc>
        <w:tc>
          <w:tcPr>
            <w:tcW w:w="708" w:type="dxa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proofErr w:type="gramStart"/>
            <w:r w:rsidRPr="00EF1BDA">
              <w:t>I</w:t>
            </w:r>
            <w:r>
              <w:t>I</w:t>
            </w:r>
            <w:r w:rsidRPr="00EF1BDA">
              <w:t>.Dünya</w:t>
            </w:r>
            <w:proofErr w:type="gramEnd"/>
            <w:r w:rsidRPr="00EF1BDA">
              <w:t xml:space="preserve"> Savaşı Sürecinde Türkiye ve Dünya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5.1. II. Dünya Savaşı’nın sebepleri, başlaması ve yayılmasıyla ilgili başlıca gelişmeleri kavrar.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F20F51">
        <w:trPr>
          <w:trHeight w:val="411"/>
        </w:trPr>
        <w:tc>
          <w:tcPr>
            <w:tcW w:w="548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26. Hafta:</w:t>
            </w:r>
            <w:r>
              <w:rPr>
                <w:color w:val="000000"/>
              </w:rPr>
              <w:br/>
              <w:t xml:space="preserve"> 20-26 Mart</w:t>
            </w:r>
          </w:p>
        </w:tc>
        <w:tc>
          <w:tcPr>
            <w:tcW w:w="708" w:type="dxa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proofErr w:type="gramStart"/>
            <w:r w:rsidRPr="00EF1BDA">
              <w:t>I</w:t>
            </w:r>
            <w:r>
              <w:t>I</w:t>
            </w:r>
            <w:r w:rsidRPr="00EF1BDA">
              <w:t>.Dünya</w:t>
            </w:r>
            <w:proofErr w:type="gramEnd"/>
            <w:r w:rsidRPr="00EF1BDA">
              <w:t xml:space="preserve"> Savaşı Sürecinde Türkiye ve Dünya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5.2. II. Dünya Savaşı sürecinde Türkiye’nin izlediği siyaset ile savaşın Türkiye üzerindeki ekonomik ve toplumsal etkilerini analiz eder.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F20F51">
        <w:trPr>
          <w:trHeight w:val="411"/>
        </w:trPr>
        <w:tc>
          <w:tcPr>
            <w:tcW w:w="548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eastAsia="Arial" w:hAnsiTheme="majorHAnsi" w:cstheme="majorHAnsi"/>
              </w:rPr>
            </w:pPr>
            <w:r w:rsidRPr="000B5B71">
              <w:rPr>
                <w:rFonts w:asciiTheme="majorHAnsi" w:eastAsia="Arial" w:hAnsiTheme="majorHAnsi" w:cstheme="majorHAnsi"/>
              </w:rPr>
              <w:t>27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27. Hafta:</w:t>
            </w:r>
            <w:r>
              <w:rPr>
                <w:color w:val="000000"/>
              </w:rPr>
              <w:br/>
              <w:t xml:space="preserve"> 27 Mart-2 Nisan</w:t>
            </w:r>
          </w:p>
        </w:tc>
        <w:tc>
          <w:tcPr>
            <w:tcW w:w="708" w:type="dxa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proofErr w:type="gramStart"/>
            <w:r w:rsidRPr="00EF1BDA">
              <w:t>I</w:t>
            </w:r>
            <w:r>
              <w:t>I</w:t>
            </w:r>
            <w:r w:rsidRPr="00EF1BDA">
              <w:t>.Dünya</w:t>
            </w:r>
            <w:proofErr w:type="gramEnd"/>
            <w:r w:rsidRPr="00EF1BDA">
              <w:t xml:space="preserve"> Savaşı Sürecinde Türkiye ve Dünya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5.3. II. Dünya Savaşı’nın sonuçlarını değerlendirir.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F20F51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NİSAN</w:t>
            </w:r>
          </w:p>
        </w:tc>
        <w:tc>
          <w:tcPr>
            <w:tcW w:w="723" w:type="dxa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28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28. Hafta:</w:t>
            </w:r>
            <w:r>
              <w:rPr>
                <w:color w:val="000000"/>
              </w:rPr>
              <w:br/>
              <w:t xml:space="preserve"> 3-9 Nisan</w:t>
            </w:r>
          </w:p>
        </w:tc>
        <w:tc>
          <w:tcPr>
            <w:tcW w:w="708" w:type="dxa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04A" w:rsidRPr="00615A95" w:rsidRDefault="00E6604A" w:rsidP="00E6604A">
            <w:r w:rsidRPr="00EF1BDA">
              <w:t>I</w:t>
            </w:r>
            <w:r>
              <w:t>I</w:t>
            </w:r>
            <w:r w:rsidRPr="00EF1BDA">
              <w:t>.</w:t>
            </w:r>
            <w:r>
              <w:t xml:space="preserve"> </w:t>
            </w:r>
            <w:r w:rsidRPr="00EF1BDA">
              <w:t>Dünya Savaşı Sonrasında Türkiye ve Dünya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604A" w:rsidRPr="00615A95" w:rsidRDefault="00E6604A" w:rsidP="00E6604A">
            <w:r w:rsidRPr="00EF1BDA">
              <w:t>6.1. 1945‐1950 yılları arasında Türkiye’de meydana gelen siyasi, sosyal ve ekonomik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D27901">
        <w:trPr>
          <w:trHeight w:val="411"/>
        </w:trPr>
        <w:tc>
          <w:tcPr>
            <w:tcW w:w="548" w:type="dxa"/>
            <w:vMerge/>
            <w:textDirection w:val="btLr"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29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E6604A" w:rsidRDefault="00E6604A" w:rsidP="00E6604A">
            <w:pPr>
              <w:rPr>
                <w:color w:val="000000"/>
              </w:rPr>
            </w:pPr>
            <w:r>
              <w:rPr>
                <w:color w:val="000000"/>
              </w:rPr>
              <w:t>29. Hafta:</w:t>
            </w:r>
          </w:p>
          <w:p w:rsidR="00E6604A" w:rsidRDefault="00E6604A" w:rsidP="00E6604A">
            <w:pPr>
              <w:rPr>
                <w:color w:val="000000"/>
              </w:rPr>
            </w:pPr>
            <w:r>
              <w:rPr>
                <w:color w:val="000000"/>
              </w:rPr>
              <w:t>10-16 Nisan</w:t>
            </w:r>
          </w:p>
        </w:tc>
        <w:tc>
          <w:tcPr>
            <w:tcW w:w="708" w:type="dxa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I</w:t>
            </w:r>
            <w:r>
              <w:t>I</w:t>
            </w:r>
            <w:r w:rsidRPr="00EF1BDA">
              <w:t>.</w:t>
            </w:r>
            <w:r>
              <w:t xml:space="preserve"> </w:t>
            </w:r>
            <w:r w:rsidRPr="00EF1BDA">
              <w:t>Dünya Savaşı Sonrasında Türkiye ve Dünya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6.1. 1945‐1950 yılları arasında Türkiye’de meydana gelen siyasi, sosyal ve ekonomik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615A95">
        <w:trPr>
          <w:trHeight w:val="411"/>
        </w:trPr>
        <w:tc>
          <w:tcPr>
            <w:tcW w:w="13462" w:type="dxa"/>
            <w:gridSpan w:val="6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hAnsiTheme="majorHAnsi" w:cstheme="majorHAnsi"/>
              </w:rPr>
            </w:pP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>2. DÖNEM ARA TATİL (1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7</w:t>
            </w: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>- 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20</w:t>
            </w: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 xml:space="preserve"> Nisan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615A95">
        <w:trPr>
          <w:trHeight w:val="411"/>
        </w:trPr>
        <w:tc>
          <w:tcPr>
            <w:tcW w:w="548" w:type="dxa"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30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30. Hafta:</w:t>
            </w:r>
            <w:r>
              <w:rPr>
                <w:color w:val="000000"/>
              </w:rPr>
              <w:br/>
              <w:t xml:space="preserve"> 24-30 Nisan</w:t>
            </w:r>
          </w:p>
        </w:tc>
        <w:tc>
          <w:tcPr>
            <w:tcW w:w="708" w:type="dxa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I</w:t>
            </w:r>
            <w:r>
              <w:t>I</w:t>
            </w:r>
            <w:r w:rsidRPr="00EF1BDA">
              <w:t>.</w:t>
            </w:r>
            <w:r>
              <w:t xml:space="preserve"> </w:t>
            </w:r>
            <w:r w:rsidRPr="00EF1BDA">
              <w:t>Dünya Savaşı Sonrasında Türkiye ve Dünya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6.2. II. Dünya Savaşı sonrası dönemde uluslararası ilişkilerde ve Türk dış politikasında meydana</w:t>
            </w:r>
            <w:r>
              <w:t xml:space="preserve"> </w:t>
            </w:r>
            <w:r w:rsidRPr="00EF1BDA">
              <w:t>gelen gelişmeleri kavrar.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615A95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MAYIS</w:t>
            </w:r>
          </w:p>
        </w:tc>
        <w:tc>
          <w:tcPr>
            <w:tcW w:w="723" w:type="dxa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31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31. Hafta:</w:t>
            </w:r>
            <w:r>
              <w:rPr>
                <w:color w:val="000000"/>
              </w:rPr>
              <w:br/>
              <w:t xml:space="preserve"> 1-7 Mayıs</w:t>
            </w:r>
          </w:p>
        </w:tc>
        <w:tc>
          <w:tcPr>
            <w:tcW w:w="708" w:type="dxa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I</w:t>
            </w:r>
            <w:r>
              <w:t>I</w:t>
            </w:r>
            <w:r w:rsidRPr="00EF1BDA">
              <w:t>.</w:t>
            </w:r>
            <w:r>
              <w:t xml:space="preserve"> </w:t>
            </w:r>
            <w:r w:rsidRPr="00EF1BDA">
              <w:t>Dünya Savaşı Sonrasında Türkiye ve Dünya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6.3. 1950’ler Türkiye’sinde meydana gelen siyasi, sosyal ve ekonomik gelişmeleri analiz eder.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615A95">
        <w:trPr>
          <w:trHeight w:val="411"/>
        </w:trPr>
        <w:tc>
          <w:tcPr>
            <w:tcW w:w="548" w:type="dxa"/>
            <w:vMerge/>
            <w:textDirection w:val="btLr"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32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32. Hafta:</w:t>
            </w:r>
            <w:r>
              <w:rPr>
                <w:color w:val="000000"/>
              </w:rPr>
              <w:br/>
              <w:t xml:space="preserve"> 8-14 Mayıs</w:t>
            </w:r>
          </w:p>
        </w:tc>
        <w:tc>
          <w:tcPr>
            <w:tcW w:w="708" w:type="dxa"/>
            <w:vAlign w:val="center"/>
          </w:tcPr>
          <w:p w:rsidR="00E6604A" w:rsidRPr="000B5B71" w:rsidRDefault="00E6604A" w:rsidP="00E6604A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Toplumsal Devrim Çağında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7.1. 1960 sonrasında dünya siyasetinde ortaya çıkan gelişmeleri açıklar.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615A95">
        <w:trPr>
          <w:trHeight w:val="411"/>
        </w:trPr>
        <w:tc>
          <w:tcPr>
            <w:tcW w:w="548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33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33. Hafta:</w:t>
            </w:r>
            <w:r>
              <w:rPr>
                <w:color w:val="000000"/>
              </w:rPr>
              <w:br/>
              <w:t xml:space="preserve"> 15-21 Mayıs</w:t>
            </w:r>
          </w:p>
        </w:tc>
        <w:tc>
          <w:tcPr>
            <w:tcW w:w="708" w:type="dxa"/>
            <w:vAlign w:val="center"/>
          </w:tcPr>
          <w:p w:rsidR="00E6604A" w:rsidRPr="000B5B71" w:rsidRDefault="00E6604A" w:rsidP="00E6604A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Dünya ve Türkiye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7.2. 1960’lardan itibaren Türk dış politikasını etkileyen önemli gelişmeleri kavrar.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615A95">
        <w:trPr>
          <w:trHeight w:val="411"/>
        </w:trPr>
        <w:tc>
          <w:tcPr>
            <w:tcW w:w="548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34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34. Hafta:</w:t>
            </w:r>
            <w:r>
              <w:rPr>
                <w:color w:val="000000"/>
              </w:rPr>
              <w:br/>
              <w:t xml:space="preserve"> 22-28 Mayıs</w:t>
            </w:r>
          </w:p>
        </w:tc>
        <w:tc>
          <w:tcPr>
            <w:tcW w:w="708" w:type="dxa"/>
            <w:vAlign w:val="center"/>
          </w:tcPr>
          <w:p w:rsidR="00E6604A" w:rsidRPr="000B5B71" w:rsidRDefault="00E6604A" w:rsidP="00E6604A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Toplumsal Devrim Çağında</w:t>
            </w:r>
            <w:r>
              <w:t xml:space="preserve"> </w:t>
            </w:r>
            <w:r w:rsidRPr="00EF1BDA">
              <w:t>Dünya ve Türkiye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 xml:space="preserve">7.3. 1960’lardan itibaren Türkiye’de meydana gelen siyasi, ekonomik ve </w:t>
            </w:r>
            <w:proofErr w:type="spellStart"/>
            <w:r w:rsidRPr="00EF1BDA">
              <w:t>sosyo</w:t>
            </w:r>
            <w:proofErr w:type="spellEnd"/>
            <w:r w:rsidRPr="00EF1BDA">
              <w:t>‐kültürel</w:t>
            </w:r>
            <w:r>
              <w:t xml:space="preserve"> </w:t>
            </w:r>
            <w:r w:rsidRPr="00EF1BDA">
              <w:t>gelişmeleri analiz eder.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615A95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HAZİRAN</w:t>
            </w:r>
          </w:p>
        </w:tc>
        <w:tc>
          <w:tcPr>
            <w:tcW w:w="723" w:type="dxa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3</w:t>
            </w:r>
            <w:r>
              <w:rPr>
                <w:rFonts w:asciiTheme="majorHAnsi" w:eastAsia="Arial" w:hAnsiTheme="majorHAnsi" w:cstheme="majorHAnsi"/>
                <w:bCs/>
              </w:rPr>
              <w:t>5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35. Hafta:</w:t>
            </w:r>
            <w:r>
              <w:rPr>
                <w:color w:val="000000"/>
              </w:rPr>
              <w:br/>
              <w:t xml:space="preserve"> 29 Mayıs - 4 Haziran</w:t>
            </w:r>
          </w:p>
        </w:tc>
        <w:tc>
          <w:tcPr>
            <w:tcW w:w="708" w:type="dxa"/>
            <w:vAlign w:val="center"/>
          </w:tcPr>
          <w:p w:rsidR="00E6604A" w:rsidRPr="000B5B71" w:rsidRDefault="00E6604A" w:rsidP="00E6604A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21.Yüzyılın Eşiğinde Türkiye ve Dünya‐1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8.1. 1990 sonrasında Türkiye’de meydana gelen ekonomik, siyasi, sosyal ve kültürel gelişmeleri kavrar.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615A95">
        <w:trPr>
          <w:trHeight w:val="411"/>
        </w:trPr>
        <w:tc>
          <w:tcPr>
            <w:tcW w:w="548" w:type="dxa"/>
            <w:vMerge/>
            <w:textDirection w:val="btLr"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36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E6604A" w:rsidRPr="000B5B71" w:rsidRDefault="00E6604A" w:rsidP="00E6604A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36. Hafta:</w:t>
            </w:r>
            <w:r>
              <w:rPr>
                <w:color w:val="000000"/>
              </w:rPr>
              <w:br/>
              <w:t xml:space="preserve"> 5-11 Haziran</w:t>
            </w:r>
          </w:p>
        </w:tc>
        <w:tc>
          <w:tcPr>
            <w:tcW w:w="708" w:type="dxa"/>
            <w:vAlign w:val="center"/>
          </w:tcPr>
          <w:p w:rsidR="00E6604A" w:rsidRPr="000B5B71" w:rsidRDefault="00E6604A" w:rsidP="00E6604A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21.Yüzyılın Eşiğinde Türkiye ve Dünya‐1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604A" w:rsidRPr="000B5B71" w:rsidRDefault="00E6604A" w:rsidP="00E6604A">
            <w:pPr>
              <w:rPr>
                <w:rFonts w:asciiTheme="majorHAnsi" w:hAnsiTheme="majorHAnsi" w:cstheme="majorHAnsi"/>
              </w:rPr>
            </w:pPr>
            <w:r w:rsidRPr="00EF1BDA">
              <w:t>8.1. 1990 sonrasında Türkiye’de meydana gelen ekonomik, siyasi, sosyal ve kültürel gelişmeleri kavrar.</w:t>
            </w:r>
          </w:p>
        </w:tc>
        <w:tc>
          <w:tcPr>
            <w:tcW w:w="1984" w:type="dxa"/>
            <w:vMerge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E6604A" w:rsidRPr="000B5B71" w:rsidTr="00615A95">
        <w:trPr>
          <w:trHeight w:val="411"/>
        </w:trPr>
        <w:tc>
          <w:tcPr>
            <w:tcW w:w="548" w:type="dxa"/>
            <w:vAlign w:val="center"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12914" w:type="dxa"/>
            <w:gridSpan w:val="5"/>
            <w:vAlign w:val="center"/>
          </w:tcPr>
          <w:p w:rsidR="00E6604A" w:rsidRPr="000B5B71" w:rsidRDefault="00E6604A" w:rsidP="00E6604A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1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HAZİRAN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KURSLARIN TAMAMLANMASI</w:t>
            </w:r>
          </w:p>
        </w:tc>
        <w:tc>
          <w:tcPr>
            <w:tcW w:w="1984" w:type="dxa"/>
            <w:vMerge/>
          </w:tcPr>
          <w:p w:rsidR="00E6604A" w:rsidRPr="000B5B71" w:rsidRDefault="00E6604A" w:rsidP="00E66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</w:tbl>
    <w:p w:rsidR="007A2B18" w:rsidRPr="0093165B" w:rsidRDefault="0075430C" w:rsidP="0093165B">
      <w:pPr>
        <w:spacing w:after="0" w:line="240" w:lineRule="auto"/>
        <w:jc w:val="center"/>
        <w:rPr>
          <w:rFonts w:asciiTheme="majorHAnsi" w:eastAsia="Arial" w:hAnsiTheme="majorHAnsi" w:cstheme="majorHAnsi"/>
          <w:bCs/>
        </w:rPr>
      </w:pPr>
      <w:r w:rsidRPr="000B5B71">
        <w:rPr>
          <w:rFonts w:asciiTheme="majorHAnsi" w:eastAsia="Arial" w:hAnsiTheme="majorHAnsi" w:cstheme="majorHAnsi"/>
          <w:bCs/>
        </w:rPr>
        <w:t> </w:t>
      </w:r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ab/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ab/>
      </w:r>
    </w:p>
    <w:p w:rsidR="00D622A2" w:rsidRPr="000B5B71" w:rsidRDefault="007A2B18" w:rsidP="007A2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0" w:firstLine="720"/>
        <w:rPr>
          <w:rFonts w:asciiTheme="majorHAnsi" w:eastAsia="Arial" w:hAnsiTheme="majorHAnsi" w:cstheme="majorHAnsi"/>
          <w:bCs/>
          <w:color w:val="000000"/>
        </w:rPr>
      </w:pPr>
      <w:proofErr w:type="gramStart"/>
      <w:r w:rsidRPr="000B5B71">
        <w:rPr>
          <w:rFonts w:asciiTheme="majorHAnsi" w:eastAsia="Arial" w:hAnsiTheme="majorHAnsi" w:cstheme="majorHAnsi"/>
          <w:bCs/>
          <w:color w:val="000000"/>
        </w:rPr>
        <w:t>0</w:t>
      </w:r>
      <w:r w:rsidR="00615A95">
        <w:rPr>
          <w:rFonts w:asciiTheme="majorHAnsi" w:eastAsia="Arial" w:hAnsiTheme="majorHAnsi" w:cstheme="majorHAnsi"/>
          <w:bCs/>
          <w:color w:val="000000"/>
        </w:rPr>
        <w:t>5</w:t>
      </w:r>
      <w:r w:rsidRPr="000B5B71">
        <w:rPr>
          <w:rFonts w:asciiTheme="majorHAnsi" w:eastAsia="Arial" w:hAnsiTheme="majorHAnsi" w:cstheme="majorHAnsi"/>
          <w:bCs/>
          <w:color w:val="000000"/>
        </w:rPr>
        <w:t>/09/202</w:t>
      </w:r>
      <w:r w:rsidR="00615A95">
        <w:rPr>
          <w:rFonts w:asciiTheme="majorHAnsi" w:eastAsia="Arial" w:hAnsiTheme="majorHAnsi" w:cstheme="majorHAnsi"/>
          <w:bCs/>
          <w:color w:val="000000"/>
        </w:rPr>
        <w:t>2</w:t>
      </w:r>
      <w:proofErr w:type="gramEnd"/>
      <w:r w:rsidR="0075430C" w:rsidRPr="000B5B71">
        <w:rPr>
          <w:rFonts w:asciiTheme="majorHAnsi" w:eastAsia="Arial" w:hAnsiTheme="majorHAnsi" w:cstheme="majorHAnsi"/>
          <w:bCs/>
          <w:color w:val="000000"/>
        </w:rPr>
        <w:br/>
      </w:r>
    </w:p>
    <w:p w:rsidR="00D622A2" w:rsidRDefault="0075430C" w:rsidP="00931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 </w:t>
      </w:r>
      <w:r w:rsidR="0093165B">
        <w:rPr>
          <w:rFonts w:asciiTheme="majorHAnsi" w:eastAsia="Arial" w:hAnsiTheme="majorHAnsi" w:cstheme="majorHAnsi"/>
          <w:bCs/>
          <w:color w:val="000000"/>
        </w:rPr>
        <w:t>İlhan Tunç</w:t>
      </w:r>
      <w:r w:rsidR="0093165B">
        <w:rPr>
          <w:rFonts w:asciiTheme="majorHAnsi" w:eastAsia="Times New Roman" w:hAnsiTheme="majorHAnsi" w:cstheme="majorHAnsi"/>
          <w:bCs/>
          <w:color w:val="000000"/>
        </w:rPr>
        <w:tab/>
      </w:r>
      <w:r w:rsidR="0093165B">
        <w:rPr>
          <w:rFonts w:asciiTheme="majorHAnsi" w:eastAsia="Times New Roman" w:hAnsiTheme="majorHAnsi" w:cstheme="majorHAnsi"/>
          <w:bCs/>
          <w:color w:val="000000"/>
        </w:rPr>
        <w:tab/>
      </w:r>
      <w:r w:rsidR="0093165B">
        <w:rPr>
          <w:rFonts w:asciiTheme="majorHAnsi" w:eastAsia="Times New Roman" w:hAnsiTheme="majorHAnsi" w:cstheme="majorHAnsi"/>
          <w:bCs/>
          <w:color w:val="000000"/>
        </w:rPr>
        <w:tab/>
      </w:r>
      <w:r w:rsidR="0093165B">
        <w:rPr>
          <w:rFonts w:asciiTheme="majorHAnsi" w:eastAsia="Times New Roman" w:hAnsiTheme="majorHAnsi" w:cstheme="majorHAnsi"/>
          <w:bCs/>
          <w:color w:val="000000"/>
        </w:rPr>
        <w:tab/>
      </w:r>
      <w:r w:rsidR="0093165B">
        <w:rPr>
          <w:rFonts w:asciiTheme="majorHAnsi" w:eastAsia="Times New Roman" w:hAnsiTheme="majorHAnsi" w:cstheme="majorHAnsi"/>
          <w:bCs/>
          <w:color w:val="000000"/>
        </w:rPr>
        <w:tab/>
      </w:r>
      <w:r w:rsidR="0093165B">
        <w:rPr>
          <w:rFonts w:asciiTheme="majorHAnsi" w:eastAsia="Times New Roman" w:hAnsiTheme="majorHAnsi" w:cstheme="majorHAnsi"/>
          <w:bCs/>
          <w:color w:val="000000"/>
        </w:rPr>
        <w:tab/>
      </w:r>
      <w:r w:rsidR="0093165B">
        <w:rPr>
          <w:rFonts w:asciiTheme="majorHAnsi" w:eastAsia="Times New Roman" w:hAnsiTheme="majorHAnsi" w:cstheme="majorHAnsi"/>
          <w:bCs/>
          <w:color w:val="000000"/>
        </w:rPr>
        <w:tab/>
      </w:r>
      <w:r w:rsidR="0093165B">
        <w:rPr>
          <w:rFonts w:asciiTheme="majorHAnsi" w:eastAsia="Times New Roman" w:hAnsiTheme="majorHAnsi" w:cstheme="majorHAnsi"/>
          <w:bCs/>
          <w:color w:val="000000"/>
        </w:rPr>
        <w:tab/>
      </w:r>
      <w:r w:rsidR="0093165B">
        <w:rPr>
          <w:rFonts w:asciiTheme="majorHAnsi" w:eastAsia="Times New Roman" w:hAnsiTheme="majorHAnsi" w:cstheme="majorHAnsi"/>
          <w:bCs/>
          <w:color w:val="000000"/>
        </w:rPr>
        <w:tab/>
      </w:r>
      <w:r w:rsidR="0093165B">
        <w:rPr>
          <w:rFonts w:asciiTheme="majorHAnsi" w:eastAsia="Times New Roman" w:hAnsiTheme="majorHAnsi" w:cstheme="majorHAnsi"/>
          <w:bCs/>
          <w:color w:val="000000"/>
        </w:rPr>
        <w:tab/>
      </w:r>
      <w:r w:rsidR="0093165B">
        <w:rPr>
          <w:rFonts w:asciiTheme="majorHAnsi" w:eastAsia="Times New Roman" w:hAnsiTheme="majorHAnsi" w:cstheme="majorHAnsi"/>
          <w:bCs/>
          <w:color w:val="000000"/>
        </w:rPr>
        <w:tab/>
      </w:r>
      <w:r w:rsidR="0093165B">
        <w:rPr>
          <w:rFonts w:asciiTheme="majorHAnsi" w:eastAsia="Times New Roman" w:hAnsiTheme="majorHAnsi" w:cstheme="majorHAnsi"/>
          <w:bCs/>
          <w:color w:val="000000"/>
        </w:rPr>
        <w:tab/>
      </w:r>
      <w:r w:rsidR="0093165B">
        <w:rPr>
          <w:rFonts w:asciiTheme="majorHAnsi" w:eastAsia="Times New Roman" w:hAnsiTheme="majorHAnsi" w:cstheme="majorHAnsi"/>
          <w:bCs/>
          <w:color w:val="000000"/>
        </w:rPr>
        <w:tab/>
      </w:r>
      <w:r w:rsidR="0093165B">
        <w:rPr>
          <w:rFonts w:asciiTheme="majorHAnsi" w:eastAsia="Times New Roman" w:hAnsiTheme="majorHAnsi" w:cstheme="majorHAnsi"/>
          <w:bCs/>
          <w:color w:val="000000"/>
        </w:rPr>
        <w:tab/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>UYGUNDUR </w:t>
      </w:r>
    </w:p>
    <w:p w:rsidR="0093165B" w:rsidRPr="000B5B71" w:rsidRDefault="0093165B" w:rsidP="00931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>
        <w:rPr>
          <w:rFonts w:asciiTheme="majorHAnsi" w:eastAsia="Arial" w:hAnsiTheme="majorHAnsi" w:cstheme="majorHAnsi"/>
          <w:bCs/>
          <w:color w:val="000000"/>
        </w:rPr>
        <w:tab/>
      </w:r>
      <w:r>
        <w:rPr>
          <w:rFonts w:asciiTheme="majorHAnsi" w:eastAsia="Arial" w:hAnsiTheme="majorHAnsi" w:cstheme="majorHAnsi"/>
          <w:bCs/>
          <w:color w:val="000000"/>
        </w:rPr>
        <w:tab/>
      </w:r>
      <w:r>
        <w:rPr>
          <w:rFonts w:asciiTheme="majorHAnsi" w:eastAsia="Arial" w:hAnsiTheme="majorHAnsi" w:cstheme="majorHAnsi"/>
          <w:bCs/>
          <w:color w:val="000000"/>
        </w:rPr>
        <w:tab/>
      </w:r>
      <w:r>
        <w:rPr>
          <w:rFonts w:asciiTheme="majorHAnsi" w:eastAsia="Arial" w:hAnsiTheme="majorHAnsi" w:cstheme="majorHAnsi"/>
          <w:bCs/>
          <w:color w:val="000000"/>
        </w:rPr>
        <w:tab/>
      </w:r>
      <w:r>
        <w:rPr>
          <w:rFonts w:asciiTheme="majorHAnsi" w:eastAsia="Arial" w:hAnsiTheme="majorHAnsi" w:cstheme="majorHAnsi"/>
          <w:bCs/>
          <w:color w:val="000000"/>
        </w:rPr>
        <w:tab/>
      </w:r>
      <w:r>
        <w:rPr>
          <w:rFonts w:asciiTheme="majorHAnsi" w:eastAsia="Arial" w:hAnsiTheme="majorHAnsi" w:cstheme="majorHAnsi"/>
          <w:bCs/>
          <w:color w:val="000000"/>
        </w:rPr>
        <w:tab/>
      </w:r>
      <w:r>
        <w:rPr>
          <w:rFonts w:asciiTheme="majorHAnsi" w:eastAsia="Arial" w:hAnsiTheme="majorHAnsi" w:cstheme="majorHAnsi"/>
          <w:bCs/>
          <w:color w:val="000000"/>
        </w:rPr>
        <w:tab/>
      </w:r>
      <w:r>
        <w:rPr>
          <w:rFonts w:asciiTheme="majorHAnsi" w:eastAsia="Arial" w:hAnsiTheme="majorHAnsi" w:cstheme="majorHAnsi"/>
          <w:bCs/>
          <w:color w:val="000000"/>
        </w:rPr>
        <w:tab/>
      </w:r>
      <w:r>
        <w:rPr>
          <w:rFonts w:asciiTheme="majorHAnsi" w:eastAsia="Arial" w:hAnsiTheme="majorHAnsi" w:cstheme="majorHAnsi"/>
          <w:bCs/>
          <w:color w:val="000000"/>
        </w:rPr>
        <w:tab/>
      </w:r>
      <w:r>
        <w:rPr>
          <w:rFonts w:asciiTheme="majorHAnsi" w:eastAsia="Arial" w:hAnsiTheme="majorHAnsi" w:cstheme="majorHAnsi"/>
          <w:bCs/>
          <w:color w:val="000000"/>
        </w:rPr>
        <w:tab/>
      </w:r>
      <w:r>
        <w:rPr>
          <w:rFonts w:asciiTheme="majorHAnsi" w:eastAsia="Arial" w:hAnsiTheme="majorHAnsi" w:cstheme="majorHAnsi"/>
          <w:bCs/>
          <w:color w:val="000000"/>
        </w:rPr>
        <w:tab/>
      </w:r>
      <w:r>
        <w:rPr>
          <w:rFonts w:asciiTheme="majorHAnsi" w:eastAsia="Arial" w:hAnsiTheme="majorHAnsi" w:cstheme="majorHAnsi"/>
          <w:bCs/>
          <w:color w:val="000000"/>
        </w:rPr>
        <w:tab/>
      </w:r>
      <w:r>
        <w:rPr>
          <w:rFonts w:asciiTheme="majorHAnsi" w:eastAsia="Arial" w:hAnsiTheme="majorHAnsi" w:cstheme="majorHAnsi"/>
          <w:bCs/>
          <w:color w:val="000000"/>
        </w:rPr>
        <w:tab/>
      </w:r>
      <w:r>
        <w:rPr>
          <w:rFonts w:asciiTheme="majorHAnsi" w:eastAsia="Arial" w:hAnsiTheme="majorHAnsi" w:cstheme="majorHAnsi"/>
          <w:bCs/>
          <w:color w:val="000000"/>
        </w:rPr>
        <w:tab/>
      </w:r>
      <w:r>
        <w:rPr>
          <w:rFonts w:asciiTheme="majorHAnsi" w:eastAsia="Arial" w:hAnsiTheme="majorHAnsi" w:cstheme="majorHAnsi"/>
          <w:bCs/>
          <w:color w:val="000000"/>
        </w:rPr>
        <w:tab/>
      </w:r>
      <w:r>
        <w:rPr>
          <w:rFonts w:asciiTheme="majorHAnsi" w:eastAsia="Arial" w:hAnsiTheme="majorHAnsi" w:cstheme="majorHAnsi"/>
          <w:bCs/>
          <w:color w:val="000000"/>
        </w:rPr>
        <w:tab/>
        <w:t>Mehmet Sadık ÖZKAN</w:t>
      </w:r>
    </w:p>
    <w:p w:rsidR="00D622A2" w:rsidRPr="000B5B71" w:rsidRDefault="0075430C" w:rsidP="009316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</w:t>
      </w:r>
      <w:r w:rsidR="00E6604A">
        <w:rPr>
          <w:rFonts w:asciiTheme="majorHAnsi" w:eastAsia="Arial" w:hAnsiTheme="majorHAnsi" w:cstheme="majorHAnsi"/>
          <w:bCs/>
          <w:color w:val="000000"/>
        </w:rPr>
        <w:t>Tarih</w:t>
      </w:r>
      <w:r w:rsidRPr="000B5B71">
        <w:rPr>
          <w:rFonts w:asciiTheme="majorHAnsi" w:eastAsia="Arial" w:hAnsiTheme="majorHAnsi" w:cstheme="majorHAnsi"/>
          <w:bCs/>
          <w:color w:val="000000"/>
        </w:rPr>
        <w:t xml:space="preserve"> Öğretmeni                                                                                                                         </w:t>
      </w:r>
      <w:r w:rsidR="0093165B">
        <w:rPr>
          <w:rFonts w:asciiTheme="majorHAnsi" w:eastAsia="Arial" w:hAnsiTheme="majorHAnsi" w:cstheme="majorHAnsi"/>
          <w:bCs/>
          <w:color w:val="000000"/>
        </w:rPr>
        <w:t xml:space="preserve">                            </w:t>
      </w:r>
      <w:bookmarkStart w:id="1" w:name="_gjdgxs" w:colFirst="0" w:colLast="0"/>
      <w:bookmarkEnd w:id="1"/>
      <w:r w:rsidR="0093165B">
        <w:rPr>
          <w:rFonts w:asciiTheme="majorHAnsi" w:eastAsia="Arial" w:hAnsiTheme="majorHAnsi" w:cstheme="majorHAnsi"/>
          <w:bCs/>
          <w:color w:val="000000"/>
        </w:rPr>
        <w:t xml:space="preserve">                           </w:t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 xml:space="preserve"> </w:t>
      </w:r>
      <w:r w:rsidRPr="000B5B71">
        <w:rPr>
          <w:rFonts w:asciiTheme="majorHAnsi" w:eastAsia="Arial" w:hAnsiTheme="majorHAnsi" w:cstheme="majorHAnsi"/>
          <w:bCs/>
          <w:color w:val="000000"/>
        </w:rPr>
        <w:t xml:space="preserve"> Okul Müdürü                                                                                                             </w:t>
      </w:r>
    </w:p>
    <w:p w:rsidR="007A2B18" w:rsidRPr="000B5B71" w:rsidRDefault="007A2B18" w:rsidP="007A2B18">
      <w:pPr>
        <w:pBdr>
          <w:top w:val="nil"/>
          <w:left w:val="nil"/>
          <w:bottom w:val="nil"/>
          <w:right w:val="nil"/>
          <w:between w:val="nil"/>
        </w:pBdr>
        <w:tabs>
          <w:tab w:val="left" w:pos="11730"/>
        </w:tabs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18" w:rsidRPr="000B5B71" w:rsidRDefault="007A2B18" w:rsidP="007A2B18">
      <w:pPr>
        <w:tabs>
          <w:tab w:val="left" w:pos="948"/>
        </w:tabs>
        <w:rPr>
          <w:rFonts w:asciiTheme="majorHAnsi" w:eastAsia="Arial" w:hAnsiTheme="majorHAnsi" w:cstheme="majorHAnsi"/>
        </w:rPr>
      </w:pPr>
    </w:p>
    <w:sectPr w:rsidR="007A2B18" w:rsidRPr="000B5B71" w:rsidSect="0075233D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758D"/>
    <w:multiLevelType w:val="hybridMultilevel"/>
    <w:tmpl w:val="DFE6FCCE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2"/>
    <w:rsid w:val="000031FB"/>
    <w:rsid w:val="00006AA2"/>
    <w:rsid w:val="000716DF"/>
    <w:rsid w:val="000B232D"/>
    <w:rsid w:val="000B5B71"/>
    <w:rsid w:val="000F115E"/>
    <w:rsid w:val="00217042"/>
    <w:rsid w:val="00247DFF"/>
    <w:rsid w:val="00293103"/>
    <w:rsid w:val="00296CE7"/>
    <w:rsid w:val="003451D8"/>
    <w:rsid w:val="003E6933"/>
    <w:rsid w:val="00615A95"/>
    <w:rsid w:val="006910A2"/>
    <w:rsid w:val="0075233D"/>
    <w:rsid w:val="0075430C"/>
    <w:rsid w:val="007A2B18"/>
    <w:rsid w:val="0093165B"/>
    <w:rsid w:val="009D748E"/>
    <w:rsid w:val="00B024DD"/>
    <w:rsid w:val="00BE71F8"/>
    <w:rsid w:val="00D622A2"/>
    <w:rsid w:val="00E01569"/>
    <w:rsid w:val="00E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3D"/>
  </w:style>
  <w:style w:type="paragraph" w:styleId="Balk1">
    <w:name w:val="heading 1"/>
    <w:basedOn w:val="Normal"/>
    <w:next w:val="Normal"/>
    <w:uiPriority w:val="9"/>
    <w:qFormat/>
    <w:rsid w:val="007523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7523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7523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7523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75233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7523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523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75233D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7523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233D"/>
    <w:tblPr>
      <w:tblStyleRowBandSize w:val="1"/>
      <w:tblStyleColBandSize w:val="1"/>
    </w:tblPr>
  </w:style>
  <w:style w:type="table" w:customStyle="1" w:styleId="a0">
    <w:basedOn w:val="TableNormal"/>
    <w:rsid w:val="0075233D"/>
    <w:tblPr>
      <w:tblStyleRowBandSize w:val="1"/>
      <w:tblStyleColBandSize w:val="1"/>
    </w:tblPr>
  </w:style>
  <w:style w:type="table" w:customStyle="1" w:styleId="a1">
    <w:basedOn w:val="TableNormal"/>
    <w:rsid w:val="0075233D"/>
    <w:tblPr>
      <w:tblStyleRowBandSize w:val="1"/>
      <w:tblStyleColBandSize w:val="1"/>
    </w:tblPr>
  </w:style>
  <w:style w:type="table" w:customStyle="1" w:styleId="a2">
    <w:basedOn w:val="TableNormal"/>
    <w:rsid w:val="0075233D"/>
    <w:tblPr>
      <w:tblStyleRowBandSize w:val="1"/>
      <w:tblStyleColBandSize w:val="1"/>
    </w:tblPr>
  </w:style>
  <w:style w:type="table" w:customStyle="1" w:styleId="a3">
    <w:basedOn w:val="TableNormal"/>
    <w:rsid w:val="0075233D"/>
    <w:tblPr>
      <w:tblStyleRowBandSize w:val="1"/>
      <w:tblStyleColBandSize w:val="1"/>
    </w:tblPr>
  </w:style>
  <w:style w:type="table" w:customStyle="1" w:styleId="a4">
    <w:basedOn w:val="TableNormal"/>
    <w:rsid w:val="0075233D"/>
    <w:tblPr>
      <w:tblStyleRowBandSize w:val="1"/>
      <w:tblStyleColBandSize w:val="1"/>
    </w:tblPr>
  </w:style>
  <w:style w:type="table" w:customStyle="1" w:styleId="a5">
    <w:basedOn w:val="TableNormal"/>
    <w:rsid w:val="0075233D"/>
    <w:tblPr>
      <w:tblStyleRowBandSize w:val="1"/>
      <w:tblStyleColBandSize w:val="1"/>
    </w:tblPr>
  </w:style>
  <w:style w:type="table" w:customStyle="1" w:styleId="a6">
    <w:basedOn w:val="TableNormal"/>
    <w:rsid w:val="0075233D"/>
    <w:tblPr>
      <w:tblStyleRowBandSize w:val="1"/>
      <w:tblStyleColBandSize w:val="1"/>
    </w:tblPr>
  </w:style>
  <w:style w:type="table" w:customStyle="1" w:styleId="a7">
    <w:basedOn w:val="TableNormal"/>
    <w:rsid w:val="0075233D"/>
    <w:tblPr>
      <w:tblStyleRowBandSize w:val="1"/>
      <w:tblStyleColBandSize w:val="1"/>
    </w:tblPr>
  </w:style>
  <w:style w:type="table" w:customStyle="1" w:styleId="GridTableLight">
    <w:name w:val="Grid Table Light"/>
    <w:basedOn w:val="NormalTablo"/>
    <w:uiPriority w:val="40"/>
    <w:rsid w:val="00247D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rsid w:val="007A2B1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E6933"/>
    <w:pPr>
      <w:widowControl w:val="0"/>
      <w:autoSpaceDE w:val="0"/>
      <w:autoSpaceDN w:val="0"/>
      <w:spacing w:before="41" w:after="0" w:line="240" w:lineRule="auto"/>
      <w:ind w:left="240"/>
      <w:jc w:val="center"/>
    </w:pPr>
    <w:rPr>
      <w:rFonts w:ascii="Arial" w:eastAsia="Arial" w:hAnsi="Arial" w:cs="Arial"/>
      <w:lang w:eastAsia="en-US"/>
    </w:rPr>
  </w:style>
  <w:style w:type="paragraph" w:styleId="ListeParagraf">
    <w:name w:val="List Paragraph"/>
    <w:basedOn w:val="Normal"/>
    <w:uiPriority w:val="34"/>
    <w:qFormat/>
    <w:rsid w:val="00BE7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3D"/>
  </w:style>
  <w:style w:type="paragraph" w:styleId="Balk1">
    <w:name w:val="heading 1"/>
    <w:basedOn w:val="Normal"/>
    <w:next w:val="Normal"/>
    <w:uiPriority w:val="9"/>
    <w:qFormat/>
    <w:rsid w:val="007523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7523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7523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7523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75233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7523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523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75233D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7523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233D"/>
    <w:tblPr>
      <w:tblStyleRowBandSize w:val="1"/>
      <w:tblStyleColBandSize w:val="1"/>
    </w:tblPr>
  </w:style>
  <w:style w:type="table" w:customStyle="1" w:styleId="a0">
    <w:basedOn w:val="TableNormal"/>
    <w:rsid w:val="0075233D"/>
    <w:tblPr>
      <w:tblStyleRowBandSize w:val="1"/>
      <w:tblStyleColBandSize w:val="1"/>
    </w:tblPr>
  </w:style>
  <w:style w:type="table" w:customStyle="1" w:styleId="a1">
    <w:basedOn w:val="TableNormal"/>
    <w:rsid w:val="0075233D"/>
    <w:tblPr>
      <w:tblStyleRowBandSize w:val="1"/>
      <w:tblStyleColBandSize w:val="1"/>
    </w:tblPr>
  </w:style>
  <w:style w:type="table" w:customStyle="1" w:styleId="a2">
    <w:basedOn w:val="TableNormal"/>
    <w:rsid w:val="0075233D"/>
    <w:tblPr>
      <w:tblStyleRowBandSize w:val="1"/>
      <w:tblStyleColBandSize w:val="1"/>
    </w:tblPr>
  </w:style>
  <w:style w:type="table" w:customStyle="1" w:styleId="a3">
    <w:basedOn w:val="TableNormal"/>
    <w:rsid w:val="0075233D"/>
    <w:tblPr>
      <w:tblStyleRowBandSize w:val="1"/>
      <w:tblStyleColBandSize w:val="1"/>
    </w:tblPr>
  </w:style>
  <w:style w:type="table" w:customStyle="1" w:styleId="a4">
    <w:basedOn w:val="TableNormal"/>
    <w:rsid w:val="0075233D"/>
    <w:tblPr>
      <w:tblStyleRowBandSize w:val="1"/>
      <w:tblStyleColBandSize w:val="1"/>
    </w:tblPr>
  </w:style>
  <w:style w:type="table" w:customStyle="1" w:styleId="a5">
    <w:basedOn w:val="TableNormal"/>
    <w:rsid w:val="0075233D"/>
    <w:tblPr>
      <w:tblStyleRowBandSize w:val="1"/>
      <w:tblStyleColBandSize w:val="1"/>
    </w:tblPr>
  </w:style>
  <w:style w:type="table" w:customStyle="1" w:styleId="a6">
    <w:basedOn w:val="TableNormal"/>
    <w:rsid w:val="0075233D"/>
    <w:tblPr>
      <w:tblStyleRowBandSize w:val="1"/>
      <w:tblStyleColBandSize w:val="1"/>
    </w:tblPr>
  </w:style>
  <w:style w:type="table" w:customStyle="1" w:styleId="a7">
    <w:basedOn w:val="TableNormal"/>
    <w:rsid w:val="0075233D"/>
    <w:tblPr>
      <w:tblStyleRowBandSize w:val="1"/>
      <w:tblStyleColBandSize w:val="1"/>
    </w:tblPr>
  </w:style>
  <w:style w:type="table" w:customStyle="1" w:styleId="GridTableLight">
    <w:name w:val="Grid Table Light"/>
    <w:basedOn w:val="NormalTablo"/>
    <w:uiPriority w:val="40"/>
    <w:rsid w:val="00247D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rsid w:val="007A2B1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E6933"/>
    <w:pPr>
      <w:widowControl w:val="0"/>
      <w:autoSpaceDE w:val="0"/>
      <w:autoSpaceDN w:val="0"/>
      <w:spacing w:before="41" w:after="0" w:line="240" w:lineRule="auto"/>
      <w:ind w:left="240"/>
      <w:jc w:val="center"/>
    </w:pPr>
    <w:rPr>
      <w:rFonts w:ascii="Arial" w:eastAsia="Arial" w:hAnsi="Arial" w:cs="Arial"/>
      <w:lang w:eastAsia="en-US"/>
    </w:rPr>
  </w:style>
  <w:style w:type="paragraph" w:styleId="ListeParagraf">
    <w:name w:val="List Paragraph"/>
    <w:basedOn w:val="Normal"/>
    <w:uiPriority w:val="34"/>
    <w:qFormat/>
    <w:rsid w:val="00BE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www.osmankarakaya.net</vt:lpstr>
    </vt:vector>
  </TitlesOfParts>
  <Manager>www.osmankarakaya.net</Manager>
  <Company>www.osmankarakaya.net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www.osmankarakaya.net</dc:title>
  <dc:subject>www.osmankarakaya.net</dc:subject>
  <dc:creator>www.osmankarakaya.net</dc:creator>
  <cp:keywords>www.osmankarakaya.net</cp:keywords>
  <dc:description>www.osmankarakaya.net;</dc:description>
  <cp:lastModifiedBy>ABH</cp:lastModifiedBy>
  <cp:revision>2</cp:revision>
  <dcterms:created xsi:type="dcterms:W3CDTF">2022-12-21T09:56:00Z</dcterms:created>
  <dcterms:modified xsi:type="dcterms:W3CDTF">2022-12-21T09:56:00Z</dcterms:modified>
  <cp:category>www.osmankarakaya.net</cp:category>
</cp:coreProperties>
</file>